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DC8" w:rsidRDefault="006F046D" w:rsidP="001F586D">
      <w:pPr>
        <w:pStyle w:val="berschrift1"/>
      </w:pPr>
      <w:r>
        <w:t>Soundwalk</w:t>
      </w:r>
      <w:bookmarkStart w:id="0" w:name="_GoBack"/>
      <w:bookmarkEnd w:id="0"/>
    </w:p>
    <w:p w:rsidR="00491A74" w:rsidRDefault="001F586D" w:rsidP="001F586D">
      <w:pPr>
        <w:ind w:left="-737"/>
      </w:pPr>
      <w:r>
        <w:rPr>
          <w:noProof/>
        </w:rPr>
        <mc:AlternateContent>
          <mc:Choice Requires="wpg">
            <w:drawing>
              <wp:inline distT="0" distB="0" distL="0" distR="0" wp14:anchorId="52D4A629" wp14:editId="5C8D5FE6">
                <wp:extent cx="6320673" cy="1712094"/>
                <wp:effectExtent l="0" t="0" r="42545" b="40640"/>
                <wp:docPr id="1" name="Gruppieren 1"/>
                <wp:cNvGraphicFramePr/>
                <a:graphic xmlns:a="http://schemas.openxmlformats.org/drawingml/2006/main">
                  <a:graphicData uri="http://schemas.microsoft.com/office/word/2010/wordprocessingGroup">
                    <wpg:wgp>
                      <wpg:cNvGrpSpPr/>
                      <wpg:grpSpPr>
                        <a:xfrm>
                          <a:off x="0" y="0"/>
                          <a:ext cx="6320673" cy="1712094"/>
                          <a:chOff x="0" y="51510"/>
                          <a:chExt cx="6510976" cy="1756447"/>
                        </a:xfrm>
                      </wpg:grpSpPr>
                      <wps:wsp>
                        <wps:cNvPr id="2" name="Textfeld 1"/>
                        <wps:cNvSpPr txBox="1"/>
                        <wps:spPr>
                          <a:xfrm>
                            <a:off x="206375" y="330514"/>
                            <a:ext cx="6304601" cy="1477443"/>
                          </a:xfrm>
                          <a:prstGeom prst="rect">
                            <a:avLst/>
                          </a:prstGeom>
                          <a:solidFill>
                            <a:schemeClr val="bg1"/>
                          </a:solidFill>
                          <a:ln w="57150" cap="rnd">
                            <a:solidFill>
                              <a:srgbClr val="366394"/>
                            </a:solidFill>
                            <a:round/>
                          </a:ln>
                        </wps:spPr>
                        <wps:txbx>
                          <w:txbxContent>
                            <w:p w:rsidR="001F586D" w:rsidRPr="006049CC" w:rsidRDefault="00D4615E" w:rsidP="00D4615E">
                              <w:r w:rsidRPr="002B2CC2">
                                <w:t xml:space="preserve">Ein </w:t>
                              </w:r>
                              <w:proofErr w:type="spellStart"/>
                              <w:r w:rsidRPr="002B2CC2">
                                <w:t>Soundwalk</w:t>
                              </w:r>
                              <w:proofErr w:type="spellEnd"/>
                              <w:r w:rsidRPr="002B2CC2">
                                <w:t xml:space="preserve"> – </w:t>
                              </w:r>
                              <w:proofErr w:type="spellStart"/>
                              <w:r w:rsidRPr="002B2CC2">
                                <w:t>auf deutsch</w:t>
                              </w:r>
                              <w:proofErr w:type="spellEnd"/>
                              <w:r w:rsidRPr="002B2CC2">
                                <w:t xml:space="preserve">: Hörspaziergang – dient dazu, die Ohren für die Umwelt zu öffnen. Man kann spüren, welche Klänge man als angenehm oder unangenehm empfindet. Hin und wieder kann man die Klanglandschaft eines Ortes sogar wie ein Konzert erleben. Wichtig ist, dass ihr euch besonders </w:t>
                              </w:r>
                              <w:proofErr w:type="gramStart"/>
                              <w:r w:rsidRPr="002B2CC2">
                                <w:t>auf euer Gehör</w:t>
                              </w:r>
                              <w:proofErr w:type="gramEnd"/>
                              <w:r w:rsidRPr="002B2CC2">
                                <w:t xml:space="preserve"> konzentriert und auf die Geräusche und Klänge in eurer Umgebung achtet.</w:t>
                              </w:r>
                            </w:p>
                          </w:txbxContent>
                        </wps:txbx>
                        <wps:bodyPr rot="0" spcFirstLastPara="0" vert="horz" wrap="square" lIns="252000" tIns="180000" rIns="180000" bIns="180000" numCol="1" spcCol="0" rtlCol="0" fromWordArt="0" anchor="t" anchorCtr="0" forceAA="0" compatLnSpc="1">
                          <a:prstTxWarp prst="textNoShape">
                            <a:avLst/>
                          </a:prstTxWarp>
                          <a:spAutoFit/>
                        </wps:bodyPr>
                      </wps:wsp>
                      <wpg:grpSp>
                        <wpg:cNvPr id="3" name="Gruppieren 3"/>
                        <wpg:cNvGrpSpPr/>
                        <wpg:grpSpPr>
                          <a:xfrm>
                            <a:off x="0" y="51510"/>
                            <a:ext cx="539982" cy="540000"/>
                            <a:chOff x="0" y="51510"/>
                            <a:chExt cx="539982" cy="540000"/>
                          </a:xfrm>
                        </wpg:grpSpPr>
                        <wps:wsp>
                          <wps:cNvPr id="4" name="Ellipse 4"/>
                          <wps:cNvSpPr>
                            <a:spLocks noChangeAspect="1"/>
                          </wps:cNvSpPr>
                          <wps:spPr>
                            <a:xfrm>
                              <a:off x="0" y="51510"/>
                              <a:ext cx="539982" cy="540000"/>
                            </a:xfrm>
                            <a:prstGeom prst="ellipse">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Grafik 11" descr="Informationen"/>
                          <wps:cNvSpPr/>
                          <wps:spPr>
                            <a:xfrm>
                              <a:off x="46177" y="105822"/>
                              <a:ext cx="470250" cy="470250"/>
                            </a:xfrm>
                            <a:custGeom>
                              <a:avLst/>
                              <a:gdLst>
                                <a:gd name="connsiteX0" fmla="*/ 235125 w 470250"/>
                                <a:gd name="connsiteY0" fmla="*/ 0 h 470250"/>
                                <a:gd name="connsiteX1" fmla="*/ 0 w 470250"/>
                                <a:gd name="connsiteY1" fmla="*/ 235125 h 470250"/>
                                <a:gd name="connsiteX2" fmla="*/ 235125 w 470250"/>
                                <a:gd name="connsiteY2" fmla="*/ 470250 h 470250"/>
                                <a:gd name="connsiteX3" fmla="*/ 470250 w 470250"/>
                                <a:gd name="connsiteY3" fmla="*/ 235125 h 470250"/>
                                <a:gd name="connsiteX4" fmla="*/ 235125 w 470250"/>
                                <a:gd name="connsiteY4" fmla="*/ 0 h 470250"/>
                                <a:gd name="connsiteX5" fmla="*/ 222750 w 470250"/>
                                <a:gd name="connsiteY5" fmla="*/ 61875 h 470250"/>
                                <a:gd name="connsiteX6" fmla="*/ 253688 w 470250"/>
                                <a:gd name="connsiteY6" fmla="*/ 92813 h 470250"/>
                                <a:gd name="connsiteX7" fmla="*/ 222750 w 470250"/>
                                <a:gd name="connsiteY7" fmla="*/ 123750 h 470250"/>
                                <a:gd name="connsiteX8" fmla="*/ 191813 w 470250"/>
                                <a:gd name="connsiteY8" fmla="*/ 92813 h 470250"/>
                                <a:gd name="connsiteX9" fmla="*/ 222750 w 470250"/>
                                <a:gd name="connsiteY9" fmla="*/ 61875 h 470250"/>
                                <a:gd name="connsiteX10" fmla="*/ 297000 w 470250"/>
                                <a:gd name="connsiteY10" fmla="*/ 408375 h 470250"/>
                                <a:gd name="connsiteX11" fmla="*/ 173250 w 470250"/>
                                <a:gd name="connsiteY11" fmla="*/ 408375 h 470250"/>
                                <a:gd name="connsiteX12" fmla="*/ 173250 w 470250"/>
                                <a:gd name="connsiteY12" fmla="*/ 371250 h 470250"/>
                                <a:gd name="connsiteX13" fmla="*/ 216563 w 470250"/>
                                <a:gd name="connsiteY13" fmla="*/ 371250 h 470250"/>
                                <a:gd name="connsiteX14" fmla="*/ 216563 w 470250"/>
                                <a:gd name="connsiteY14" fmla="*/ 185625 h 470250"/>
                                <a:gd name="connsiteX15" fmla="*/ 179438 w 470250"/>
                                <a:gd name="connsiteY15" fmla="*/ 185625 h 470250"/>
                                <a:gd name="connsiteX16" fmla="*/ 179438 w 470250"/>
                                <a:gd name="connsiteY16" fmla="*/ 148500 h 470250"/>
                                <a:gd name="connsiteX17" fmla="*/ 253688 w 470250"/>
                                <a:gd name="connsiteY17" fmla="*/ 148500 h 470250"/>
                                <a:gd name="connsiteX18" fmla="*/ 253688 w 470250"/>
                                <a:gd name="connsiteY18" fmla="*/ 185625 h 470250"/>
                                <a:gd name="connsiteX19" fmla="*/ 253688 w 470250"/>
                                <a:gd name="connsiteY19" fmla="*/ 371250 h 470250"/>
                                <a:gd name="connsiteX20" fmla="*/ 297000 w 470250"/>
                                <a:gd name="connsiteY20" fmla="*/ 371250 h 470250"/>
                                <a:gd name="connsiteX21" fmla="*/ 297000 w 470250"/>
                                <a:gd name="connsiteY21" fmla="*/ 408375 h 470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70250" h="470250">
                                  <a:moveTo>
                                    <a:pt x="235125" y="0"/>
                                  </a:moveTo>
                                  <a:cubicBezTo>
                                    <a:pt x="105188" y="0"/>
                                    <a:pt x="0" y="105188"/>
                                    <a:pt x="0" y="235125"/>
                                  </a:cubicBezTo>
                                  <a:cubicBezTo>
                                    <a:pt x="0" y="365063"/>
                                    <a:pt x="105188" y="470250"/>
                                    <a:pt x="235125" y="470250"/>
                                  </a:cubicBezTo>
                                  <a:cubicBezTo>
                                    <a:pt x="365063" y="470250"/>
                                    <a:pt x="470250" y="365063"/>
                                    <a:pt x="470250" y="235125"/>
                                  </a:cubicBezTo>
                                  <a:cubicBezTo>
                                    <a:pt x="470250" y="105188"/>
                                    <a:pt x="365063" y="0"/>
                                    <a:pt x="235125" y="0"/>
                                  </a:cubicBezTo>
                                  <a:close/>
                                  <a:moveTo>
                                    <a:pt x="222750" y="61875"/>
                                  </a:moveTo>
                                  <a:cubicBezTo>
                                    <a:pt x="240075" y="61875"/>
                                    <a:pt x="253688" y="75488"/>
                                    <a:pt x="253688" y="92813"/>
                                  </a:cubicBezTo>
                                  <a:cubicBezTo>
                                    <a:pt x="253688" y="110137"/>
                                    <a:pt x="240075" y="123750"/>
                                    <a:pt x="222750" y="123750"/>
                                  </a:cubicBezTo>
                                  <a:cubicBezTo>
                                    <a:pt x="205425" y="123750"/>
                                    <a:pt x="191813" y="110137"/>
                                    <a:pt x="191813" y="92813"/>
                                  </a:cubicBezTo>
                                  <a:cubicBezTo>
                                    <a:pt x="191813" y="75488"/>
                                    <a:pt x="205425" y="61875"/>
                                    <a:pt x="222750" y="61875"/>
                                  </a:cubicBezTo>
                                  <a:close/>
                                  <a:moveTo>
                                    <a:pt x="297000" y="408375"/>
                                  </a:moveTo>
                                  <a:lnTo>
                                    <a:pt x="173250" y="408375"/>
                                  </a:lnTo>
                                  <a:lnTo>
                                    <a:pt x="173250" y="371250"/>
                                  </a:lnTo>
                                  <a:lnTo>
                                    <a:pt x="216563" y="371250"/>
                                  </a:lnTo>
                                  <a:lnTo>
                                    <a:pt x="216563" y="185625"/>
                                  </a:lnTo>
                                  <a:lnTo>
                                    <a:pt x="179438" y="185625"/>
                                  </a:lnTo>
                                  <a:lnTo>
                                    <a:pt x="179438" y="148500"/>
                                  </a:lnTo>
                                  <a:lnTo>
                                    <a:pt x="253688" y="148500"/>
                                  </a:lnTo>
                                  <a:lnTo>
                                    <a:pt x="253688" y="185625"/>
                                  </a:lnTo>
                                  <a:lnTo>
                                    <a:pt x="253688" y="371250"/>
                                  </a:lnTo>
                                  <a:lnTo>
                                    <a:pt x="297000" y="371250"/>
                                  </a:lnTo>
                                  <a:lnTo>
                                    <a:pt x="297000" y="408375"/>
                                  </a:lnTo>
                                  <a:close/>
                                </a:path>
                              </a:pathLst>
                            </a:custGeom>
                            <a:solidFill>
                              <a:srgbClr val="366394"/>
                            </a:solidFill>
                            <a:ln w="1270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52D4A629" id="Gruppieren 1" o:spid="_x0000_s1026" style="width:497.7pt;height:134.8pt;mso-position-horizontal-relative:char;mso-position-vertical-relative:line" coordorigin=",515" coordsize="65109,17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">
                <v:shapetype id="_x0000_t202" coordsize="21600,21600" o:spt="202" path="m,l,21600r21600,l21600,xe">
                  <v:stroke joinstyle="miter"/>
                  <v:path gradientshapeok="t" o:connecttype="rect"/>
                </v:shapetype>
                <v:shape id="Textfeld 1" o:spid="_x0000_s1027" type="#_x0000_t202" style="position:absolute;left:2063;top:3305;width:63046;height:14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" fillcolor="white [3212]" strokecolor="#366394" strokeweight="4.5pt">
                  <v:stroke joinstyle="round" endcap="round"/>
                  <v:textbox style="mso-fit-shape-to-text:t" inset="7mm,5mm,5mm,5mm">
                    <w:txbxContent>
                      <w:p w:rsidR="001F586D" w:rsidRPr="006049CC" w:rsidRDefault="00D4615E" w:rsidP="00D4615E">
                        <w:r w:rsidRPr="002B2CC2">
                          <w:t xml:space="preserve">Ein </w:t>
                        </w:r>
                        <w:proofErr w:type="spellStart"/>
                        <w:r w:rsidRPr="002B2CC2">
                          <w:t>Soundwalk</w:t>
                        </w:r>
                        <w:proofErr w:type="spellEnd"/>
                        <w:r w:rsidRPr="002B2CC2">
                          <w:t xml:space="preserve"> – </w:t>
                        </w:r>
                        <w:proofErr w:type="spellStart"/>
                        <w:r w:rsidRPr="002B2CC2">
                          <w:t>auf deutsch</w:t>
                        </w:r>
                        <w:proofErr w:type="spellEnd"/>
                        <w:r w:rsidRPr="002B2CC2">
                          <w:t xml:space="preserve">: Hörspaziergang – dient dazu, die Ohren für die Umwelt zu öffnen. Man kann spüren, welche Klänge man als angenehm oder unangenehm empfindet. Hin und wieder kann man die Klanglandschaft eines Ortes sogar wie ein Konzert erleben. Wichtig ist, dass ihr euch besonders </w:t>
                        </w:r>
                        <w:proofErr w:type="gramStart"/>
                        <w:r w:rsidRPr="002B2CC2">
                          <w:t>auf euer Gehör</w:t>
                        </w:r>
                        <w:proofErr w:type="gramEnd"/>
                        <w:r w:rsidRPr="002B2CC2">
                          <w:t xml:space="preserve"> konzentriert und auf die Geräusche und Klänge in eurer Umgebung achtet.</w:t>
                        </w:r>
                      </w:p>
                    </w:txbxContent>
                  </v:textbox>
                </v:shape>
                <v:group id="Gruppieren 3" o:spid="_x0000_s1028" style="position:absolute;top:515;width:5399;height:5400" coordorigin=",515" coordsize="539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lipse 4" o:spid="_x0000_s1029" style="position:absolute;top:515;width:539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" fillcolor="white [3212]" stroked="f" strokeweight="1pt">
                    <v:stroke joinstyle="miter"/>
                    <o:lock v:ext="edit" aspectratio="t"/>
                  </v:oval>
                  <v:shape id="Grafik 11" o:spid="_x0000_s1030" alt="Informationen" style="position:absolute;left:461;top:1058;width:4703;height:4702;visibility:visible;mso-wrap-style:square;v-text-anchor:middle" coordsize="470250,4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" path="m235125,c105188,,,105188,,235125,,365063,105188,470250,235125,470250v129938,,235125,-105187,235125,-235125c470250,105188,365063,,235125,xm222750,61875v17325,,30938,13613,30938,30938c253688,110137,240075,123750,222750,123750v-17325,,-30937,-13613,-30937,-30937c191813,75488,205425,61875,222750,61875xm297000,408375r-123750,l173250,371250r43313,l216563,185625r-37125,l179438,148500r74250,l253688,185625r,185625l297000,371250r,37125xe" fillcolor="#366394" stroked="f" strokeweight="1pt">
                    <v:stroke joinstyle="miter"/>
                    <v:path arrowok="t" o:connecttype="custom" o:connectlocs="235125,0;0,235125;235125,470250;470250,235125;235125,0;222750,61875;253688,92813;222750,123750;191813,92813;222750,61875;297000,408375;173250,408375;173250,371250;216563,371250;216563,185625;179438,185625;179438,148500;253688,148500;253688,185625;253688,371250;297000,371250;297000,408375" o:connectangles="0,0,0,0,0,0,0,0,0,0,0,0,0,0,0,0,0,0,0,0,0,0"/>
                  </v:shape>
                </v:group>
                <w10:anchorlock/>
              </v:group>
            </w:pict>
          </mc:Fallback>
        </mc:AlternateContent>
      </w:r>
    </w:p>
    <w:p w:rsidR="001F586D" w:rsidRDefault="001F586D" w:rsidP="008101DB"/>
    <w:p w:rsidR="00A2459C" w:rsidRDefault="00A2459C" w:rsidP="008101DB">
      <w:r>
        <w:rPr>
          <w:noProof/>
        </w:rPr>
        <w:drawing>
          <wp:anchor distT="0" distB="0" distL="114300" distR="114300" simplePos="0" relativeHeight="251658240" behindDoc="1" locked="0" layoutInCell="1" allowOverlap="1" wp14:anchorId="7A45CF94">
            <wp:simplePos x="0" y="0"/>
            <wp:positionH relativeFrom="column">
              <wp:posOffset>-927735</wp:posOffset>
            </wp:positionH>
            <wp:positionV relativeFrom="paragraph">
              <wp:posOffset>247015</wp:posOffset>
            </wp:positionV>
            <wp:extent cx="751840" cy="751840"/>
            <wp:effectExtent l="0" t="0" r="0" b="0"/>
            <wp:wrapTight wrapText="bothSides">
              <wp:wrapPolygon edited="0">
                <wp:start x="0" y="0"/>
                <wp:lineTo x="0" y="20797"/>
                <wp:lineTo x="20797" y="20797"/>
                <wp:lineTo x="20797"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ktogramm_Partnerarbeit.png"/>
                    <pic:cNvPicPr/>
                  </pic:nvPicPr>
                  <pic:blipFill>
                    <a:blip r:embed="rId7">
                      <a:extLst>
                        <a:ext uri="{28A0092B-C50C-407E-A947-70E740481C1C}">
                          <a14:useLocalDpi xmlns:a14="http://schemas.microsoft.com/office/drawing/2010/main" val="0"/>
                        </a:ext>
                      </a:extLst>
                    </a:blip>
                    <a:stretch>
                      <a:fillRect/>
                    </a:stretch>
                  </pic:blipFill>
                  <pic:spPr>
                    <a:xfrm>
                      <a:off x="0" y="0"/>
                      <a:ext cx="751840" cy="751840"/>
                    </a:xfrm>
                    <a:prstGeom prst="rect">
                      <a:avLst/>
                    </a:prstGeom>
                  </pic:spPr>
                </pic:pic>
              </a:graphicData>
            </a:graphic>
          </wp:anchor>
        </w:drawing>
      </w:r>
    </w:p>
    <w:p w:rsidR="00491A74" w:rsidRDefault="00B73288" w:rsidP="00491A74">
      <w:pPr>
        <w:pStyle w:val="berschrift2"/>
      </w:pPr>
      <w:r>
        <w:t>Aufgaben</w:t>
      </w:r>
    </w:p>
    <w:p w:rsidR="00D4615E" w:rsidRPr="002B2CC2" w:rsidRDefault="00D4615E" w:rsidP="00D4615E">
      <w:pPr>
        <w:pStyle w:val="AufzhlungNummerierung"/>
      </w:pPr>
      <w:r w:rsidRPr="002B2CC2">
        <w:t xml:space="preserve">Es wird nicht gesprochen. Ihr geht paarweise mit etwas Abstand hintereinander. Achtet darauf, mit eurem Abstand immer in Sichtweite zu den vorweggehenden zu bleiben. Ihr dürft den Vorgängern aber nicht zu </w:t>
      </w:r>
      <w:proofErr w:type="gramStart"/>
      <w:r w:rsidRPr="002B2CC2">
        <w:t>nahe kommen</w:t>
      </w:r>
      <w:proofErr w:type="gramEnd"/>
      <w:r w:rsidRPr="002B2CC2">
        <w:t>, haltet so viel Abstand, dass ihr ihre Schritte nicht mehr hören könnt. Geht langsam und leise, damit ihr euch auf die Geräusche konzentrieren könnt.</w:t>
      </w:r>
    </w:p>
    <w:p w:rsidR="00D4615E" w:rsidRPr="002B2CC2" w:rsidRDefault="00D4615E" w:rsidP="00D4615E">
      <w:pPr>
        <w:pStyle w:val="AufzhlungNummerierung"/>
        <w:numPr>
          <w:ilvl w:val="0"/>
          <w:numId w:val="0"/>
        </w:numPr>
        <w:ind w:left="567"/>
      </w:pPr>
    </w:p>
    <w:p w:rsidR="00D4615E" w:rsidRPr="002B2CC2" w:rsidRDefault="00D4615E" w:rsidP="00D4615E">
      <w:pPr>
        <w:pStyle w:val="AufzhlungNummerierung"/>
      </w:pPr>
      <w:r w:rsidRPr="002B2CC2">
        <w:t xml:space="preserve">Nach einer Weile schließt jeweils der eine, später dann der andere Partner die Augen. Dann könnt ihr euch noch besser auf die Geräusche und Töne konzentrieren. Der Partner mit den offenen Augen nimmt euch jeweils an die Hand und führt euch. Achtet darauf, dass die „Blinden“ nirgends anstoßen. </w:t>
      </w:r>
    </w:p>
    <w:p w:rsidR="00D4615E" w:rsidRPr="002B2CC2" w:rsidRDefault="00D4615E" w:rsidP="00D4615E">
      <w:pPr>
        <w:pStyle w:val="AufzhlungNummerierung"/>
        <w:numPr>
          <w:ilvl w:val="0"/>
          <w:numId w:val="0"/>
        </w:numPr>
        <w:ind w:left="567"/>
      </w:pPr>
    </w:p>
    <w:p w:rsidR="00D4615E" w:rsidRPr="002B2CC2" w:rsidRDefault="00D4615E" w:rsidP="00D4615E">
      <w:pPr>
        <w:pStyle w:val="AufzhlungNummerierung"/>
      </w:pPr>
      <w:r w:rsidRPr="002B2CC2">
        <w:t xml:space="preserve">Denkt nach dem </w:t>
      </w:r>
      <w:proofErr w:type="spellStart"/>
      <w:r w:rsidRPr="002B2CC2">
        <w:t>Soundwalk</w:t>
      </w:r>
      <w:proofErr w:type="spellEnd"/>
      <w:r w:rsidRPr="002B2CC2">
        <w:t xml:space="preserve"> über folgende Fragen nach:</w:t>
      </w:r>
    </w:p>
    <w:p w:rsidR="00D4615E" w:rsidRPr="002B2CC2" w:rsidRDefault="00D4615E" w:rsidP="00D4615E">
      <w:pPr>
        <w:pStyle w:val="AufzhlungNummerierung"/>
        <w:numPr>
          <w:ilvl w:val="0"/>
          <w:numId w:val="0"/>
        </w:numPr>
        <w:ind w:left="567"/>
      </w:pPr>
    </w:p>
    <w:p w:rsidR="00D4615E" w:rsidRPr="002B2CC2" w:rsidRDefault="00D4615E" w:rsidP="00D4615E">
      <w:pPr>
        <w:pStyle w:val="AufzhlungZeichen"/>
        <w:tabs>
          <w:tab w:val="clear" w:pos="567"/>
          <w:tab w:val="left" w:pos="1276"/>
        </w:tabs>
        <w:ind w:left="851"/>
      </w:pPr>
      <w:r w:rsidRPr="002B2CC2">
        <w:t>Welche Klänge, Laute, Geräusche sind euch aufgefallen?</w:t>
      </w:r>
    </w:p>
    <w:p w:rsidR="00D4615E" w:rsidRDefault="00D4615E" w:rsidP="00D4615E">
      <w:pPr>
        <w:pStyle w:val="AufzhlungZeichen"/>
        <w:tabs>
          <w:tab w:val="clear" w:pos="567"/>
          <w:tab w:val="left" w:pos="1276"/>
        </w:tabs>
        <w:ind w:left="851"/>
      </w:pPr>
      <w:r w:rsidRPr="002B2CC2">
        <w:t>Welcher war der lauteste? Der leiseste? Der schönste? Der hässlichste?</w:t>
      </w:r>
      <w:r>
        <w:t xml:space="preserve"> </w:t>
      </w:r>
    </w:p>
    <w:p w:rsidR="00D4615E" w:rsidRPr="002B2CC2" w:rsidRDefault="00D4615E" w:rsidP="00D4615E">
      <w:pPr>
        <w:pStyle w:val="AufzhlungZeichen"/>
        <w:tabs>
          <w:tab w:val="clear" w:pos="567"/>
          <w:tab w:val="left" w:pos="1276"/>
        </w:tabs>
        <w:ind w:left="851"/>
      </w:pPr>
      <w:r w:rsidRPr="002B2CC2">
        <w:t>Konntet ihr auch unterscheiden, von wo die Klänge kamen oder gab es auch Klänge, wo das nicht klar zu erkennen war?</w:t>
      </w:r>
    </w:p>
    <w:p w:rsidR="00D4615E" w:rsidRPr="002B2CC2" w:rsidRDefault="00D4615E" w:rsidP="00D4615E">
      <w:pPr>
        <w:pStyle w:val="AufzhlungZeichen"/>
        <w:tabs>
          <w:tab w:val="clear" w:pos="567"/>
          <w:tab w:val="left" w:pos="1276"/>
        </w:tabs>
        <w:ind w:left="851"/>
      </w:pPr>
      <w:r w:rsidRPr="002B2CC2">
        <w:t>Welcher Klang war am einprägsamsten für euch?</w:t>
      </w:r>
    </w:p>
    <w:p w:rsidR="00D4615E" w:rsidRPr="002B2CC2" w:rsidRDefault="00D4615E" w:rsidP="00D4615E">
      <w:pPr>
        <w:pStyle w:val="AufzhlungZeichen"/>
        <w:tabs>
          <w:tab w:val="clear" w:pos="567"/>
          <w:tab w:val="left" w:pos="1276"/>
        </w:tabs>
        <w:ind w:left="851"/>
      </w:pPr>
      <w:r w:rsidRPr="002B2CC2">
        <w:t>Habt ihr einen Klang vermisst, den ihr gerne gehört hättet?</w:t>
      </w:r>
    </w:p>
    <w:p w:rsidR="00D4615E" w:rsidRPr="002B2CC2" w:rsidRDefault="00D4615E" w:rsidP="00D4615E">
      <w:pPr>
        <w:pStyle w:val="AufzhlungNummerierung"/>
        <w:numPr>
          <w:ilvl w:val="0"/>
          <w:numId w:val="0"/>
        </w:numPr>
        <w:ind w:left="567"/>
      </w:pPr>
    </w:p>
    <w:p w:rsidR="00D4615E" w:rsidRPr="002B2CC2" w:rsidRDefault="00D4615E" w:rsidP="00D4615E">
      <w:pPr>
        <w:pStyle w:val="AufzhlungNummerierung"/>
      </w:pPr>
      <w:r w:rsidRPr="002B2CC2">
        <w:t>Danach könnt ihr in eine neue Tabelle aus dem Aufgabenblatt „Liste der Geräusche und Klänge“ die gehörten Klänge und Geräusche eintragen und die Ergebnisse mit den alten Tabellen vergleichen.</w:t>
      </w:r>
    </w:p>
    <w:p w:rsidR="00491A74" w:rsidRDefault="00491A74" w:rsidP="00D4615E">
      <w:pPr>
        <w:pStyle w:val="AufzhlungNummerierung"/>
        <w:numPr>
          <w:ilvl w:val="0"/>
          <w:numId w:val="0"/>
        </w:numPr>
        <w:ind w:left="567" w:hanging="567"/>
      </w:pPr>
    </w:p>
    <w:sectPr w:rsidR="00491A74" w:rsidSect="006A4A91">
      <w:headerReference w:type="default" r:id="rId8"/>
      <w:footerReference w:type="default" r:id="rId9"/>
      <w:pgSz w:w="12240" w:h="15840" w:code="1"/>
      <w:pgMar w:top="1418" w:right="1418" w:bottom="1134"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345" w:rsidRDefault="00B11345" w:rsidP="008101DB">
      <w:r>
        <w:separator/>
      </w:r>
    </w:p>
  </w:endnote>
  <w:endnote w:type="continuationSeparator" w:id="0">
    <w:p w:rsidR="00B11345" w:rsidRDefault="00B11345"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230294" w:rsidRPr="00230294" w:rsidTr="00E60584">
      <w:tc>
        <w:tcPr>
          <w:tcW w:w="8050" w:type="dxa"/>
          <w:vAlign w:val="center"/>
        </w:tcPr>
        <w:p w:rsidR="00080C31" w:rsidRPr="00230294" w:rsidRDefault="00230294" w:rsidP="008101DB">
          <w:pPr>
            <w:pStyle w:val="Fuzeile"/>
          </w:pPr>
          <w:r w:rsidRPr="00230294">
            <w:t>Die Welt der Töne</w:t>
          </w:r>
          <w:r w:rsidR="005D53AF" w:rsidRPr="00230294">
            <w:t xml:space="preserve"> – </w:t>
          </w:r>
          <w:r w:rsidRPr="00230294">
            <w:t>Hören als Thema im Unterricht</w:t>
          </w:r>
        </w:p>
      </w:tc>
      <w:tc>
        <w:tcPr>
          <w:tcW w:w="1271" w:type="dxa"/>
        </w:tcPr>
        <w:p w:rsidR="00080C31" w:rsidRPr="00230294" w:rsidRDefault="00080C31" w:rsidP="00E60584">
          <w:pPr>
            <w:pStyle w:val="Fuzeile"/>
            <w:jc w:val="right"/>
          </w:pPr>
          <w:r w:rsidRPr="00230294">
            <w:t xml:space="preserve">| </w:t>
          </w:r>
          <w:r w:rsidRPr="00230294">
            <w:fldChar w:fldCharType="begin"/>
          </w:r>
          <w:r w:rsidRPr="00230294">
            <w:instrText>PAGE   \* MERGEFORMAT</w:instrText>
          </w:r>
          <w:r w:rsidRPr="00230294">
            <w:fldChar w:fldCharType="separate"/>
          </w:r>
          <w:r w:rsidRPr="00230294">
            <w:t>2</w:t>
          </w:r>
          <w:r w:rsidRPr="00230294">
            <w:fldChar w:fldCharType="end"/>
          </w:r>
        </w:p>
      </w:tc>
    </w:tr>
  </w:tbl>
  <w:p w:rsidR="00080C31" w:rsidRPr="00230294" w:rsidRDefault="00080C31" w:rsidP="008101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345" w:rsidRDefault="00B11345" w:rsidP="008101DB">
      <w:r>
        <w:separator/>
      </w:r>
    </w:p>
  </w:footnote>
  <w:footnote w:type="continuationSeparator" w:id="0">
    <w:p w:rsidR="00B11345" w:rsidRDefault="00B11345"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338" w:rsidRDefault="00CC597A">
    <w:pPr>
      <w:pStyle w:val="Kopfzeile"/>
    </w:pPr>
    <w:r w:rsidRPr="00CC597A">
      <w:t xml:space="preserve">Unterrichtsideen: </w:t>
    </w:r>
    <w:proofErr w:type="spellStart"/>
    <w:r w:rsidR="007B14F9" w:rsidRPr="007B14F9">
      <w:t>Soundscapes</w:t>
    </w:r>
    <w:proofErr w:type="spellEnd"/>
    <w:r w:rsidR="007B14F9" w:rsidRPr="007B14F9">
      <w:t xml:space="preserve"> – die Welt als Klang</w:t>
    </w:r>
  </w:p>
  <w:p w:rsidR="001A2D4A" w:rsidRPr="001A2D4A" w:rsidRDefault="001A2D4A" w:rsidP="00B072F8">
    <w:pPr>
      <w:pStyle w:val="Kopfzeile2"/>
    </w:pPr>
    <w:r w:rsidRPr="00B072F8">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009D"/>
    <w:multiLevelType w:val="hybridMultilevel"/>
    <w:tmpl w:val="226CD9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D53207"/>
    <w:multiLevelType w:val="hybridMultilevel"/>
    <w:tmpl w:val="0BE83BDE"/>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313CF3"/>
    <w:multiLevelType w:val="hybridMultilevel"/>
    <w:tmpl w:val="DF94B668"/>
    <w:lvl w:ilvl="0" w:tplc="64B4D930">
      <w:start w:val="1"/>
      <w:numFmt w:val="bullet"/>
      <w:pStyle w:val="AufzhlungZeichen"/>
      <w:lvlText w:val=""/>
      <w:lvlJc w:val="left"/>
      <w:pPr>
        <w:ind w:left="360" w:hanging="360"/>
      </w:pPr>
      <w:rPr>
        <w:rFonts w:ascii="Wingdings 3" w:hAnsi="Wingdings 3" w:hint="default"/>
        <w:color w:val="F1671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294AE2"/>
    <w:multiLevelType w:val="hybridMultilevel"/>
    <w:tmpl w:val="8FCAD732"/>
    <w:lvl w:ilvl="0" w:tplc="B5701840">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392240E"/>
    <w:multiLevelType w:val="hybridMultilevel"/>
    <w:tmpl w:val="C4301F64"/>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4"/>
  </w:num>
  <w:num w:numId="4">
    <w:abstractNumId w:val="4"/>
  </w:num>
  <w:num w:numId="5">
    <w:abstractNumId w:val="4"/>
  </w:num>
  <w:num w:numId="6">
    <w:abstractNumId w:val="4"/>
  </w:num>
  <w:num w:numId="7">
    <w:abstractNumId w:val="3"/>
  </w:num>
  <w:num w:numId="8">
    <w:abstractNumId w:val="3"/>
  </w:num>
  <w:num w:numId="9">
    <w:abstractNumId w:val="4"/>
  </w:num>
  <w:num w:numId="10">
    <w:abstractNumId w:val="3"/>
  </w:num>
  <w:num w:numId="11">
    <w:abstractNumId w:val="4"/>
  </w:num>
  <w:num w:numId="12">
    <w:abstractNumId w:val="4"/>
  </w:num>
  <w:num w:numId="13">
    <w:abstractNumId w:val="3"/>
  </w:num>
  <w:num w:numId="14">
    <w:abstractNumId w:val="3"/>
  </w:num>
  <w:num w:numId="15">
    <w:abstractNumId w:val="3"/>
  </w:num>
  <w:num w:numId="16">
    <w:abstractNumId w:val="3"/>
  </w:num>
  <w:num w:numId="17">
    <w:abstractNumId w:val="3"/>
  </w:num>
  <w:num w:numId="18">
    <w:abstractNumId w:val="0"/>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7A"/>
    <w:rsid w:val="00056ACA"/>
    <w:rsid w:val="00080C31"/>
    <w:rsid w:val="00096D8B"/>
    <w:rsid w:val="000C06C7"/>
    <w:rsid w:val="000E24DD"/>
    <w:rsid w:val="000F185D"/>
    <w:rsid w:val="00137286"/>
    <w:rsid w:val="00140405"/>
    <w:rsid w:val="00167AE9"/>
    <w:rsid w:val="00180BBA"/>
    <w:rsid w:val="00181EEC"/>
    <w:rsid w:val="00190C44"/>
    <w:rsid w:val="001A2D4A"/>
    <w:rsid w:val="001A6E4F"/>
    <w:rsid w:val="001A7124"/>
    <w:rsid w:val="001D2B4D"/>
    <w:rsid w:val="001F3EFE"/>
    <w:rsid w:val="001F586D"/>
    <w:rsid w:val="0021261F"/>
    <w:rsid w:val="002211A1"/>
    <w:rsid w:val="00230294"/>
    <w:rsid w:val="00294C2B"/>
    <w:rsid w:val="002A1D57"/>
    <w:rsid w:val="002B4324"/>
    <w:rsid w:val="002E0B8C"/>
    <w:rsid w:val="00340DD7"/>
    <w:rsid w:val="00347BF6"/>
    <w:rsid w:val="00361FAD"/>
    <w:rsid w:val="003C594B"/>
    <w:rsid w:val="003F16D3"/>
    <w:rsid w:val="004261C0"/>
    <w:rsid w:val="004279EE"/>
    <w:rsid w:val="00491A74"/>
    <w:rsid w:val="0049585D"/>
    <w:rsid w:val="004F1ADC"/>
    <w:rsid w:val="004F3BB0"/>
    <w:rsid w:val="00506C55"/>
    <w:rsid w:val="0053505C"/>
    <w:rsid w:val="00543FA2"/>
    <w:rsid w:val="005B415E"/>
    <w:rsid w:val="005D53AF"/>
    <w:rsid w:val="005E55A6"/>
    <w:rsid w:val="005F03BE"/>
    <w:rsid w:val="006049CC"/>
    <w:rsid w:val="00624106"/>
    <w:rsid w:val="00665466"/>
    <w:rsid w:val="00675C78"/>
    <w:rsid w:val="006A4A91"/>
    <w:rsid w:val="006A7495"/>
    <w:rsid w:val="006F046D"/>
    <w:rsid w:val="0075201C"/>
    <w:rsid w:val="0075275D"/>
    <w:rsid w:val="007B14F9"/>
    <w:rsid w:val="007C1338"/>
    <w:rsid w:val="007E0723"/>
    <w:rsid w:val="008101DB"/>
    <w:rsid w:val="0082282B"/>
    <w:rsid w:val="008F1BEC"/>
    <w:rsid w:val="008F6AAE"/>
    <w:rsid w:val="008F732F"/>
    <w:rsid w:val="00966737"/>
    <w:rsid w:val="0098369B"/>
    <w:rsid w:val="009875D2"/>
    <w:rsid w:val="009F2771"/>
    <w:rsid w:val="009F536A"/>
    <w:rsid w:val="00A0074D"/>
    <w:rsid w:val="00A1588D"/>
    <w:rsid w:val="00A2459C"/>
    <w:rsid w:val="00A2797A"/>
    <w:rsid w:val="00A3028E"/>
    <w:rsid w:val="00A3798B"/>
    <w:rsid w:val="00A4557D"/>
    <w:rsid w:val="00A566DA"/>
    <w:rsid w:val="00A91B6B"/>
    <w:rsid w:val="00AB53AD"/>
    <w:rsid w:val="00AD1173"/>
    <w:rsid w:val="00B072F8"/>
    <w:rsid w:val="00B11345"/>
    <w:rsid w:val="00B36478"/>
    <w:rsid w:val="00B37C53"/>
    <w:rsid w:val="00B46BBF"/>
    <w:rsid w:val="00B73288"/>
    <w:rsid w:val="00BE567B"/>
    <w:rsid w:val="00C146A9"/>
    <w:rsid w:val="00C15822"/>
    <w:rsid w:val="00C1658F"/>
    <w:rsid w:val="00C24F85"/>
    <w:rsid w:val="00C45AF3"/>
    <w:rsid w:val="00C47628"/>
    <w:rsid w:val="00C91251"/>
    <w:rsid w:val="00CB084D"/>
    <w:rsid w:val="00CC597A"/>
    <w:rsid w:val="00CE14F2"/>
    <w:rsid w:val="00D32B86"/>
    <w:rsid w:val="00D335D1"/>
    <w:rsid w:val="00D4030C"/>
    <w:rsid w:val="00D4615E"/>
    <w:rsid w:val="00D57D77"/>
    <w:rsid w:val="00D73BC6"/>
    <w:rsid w:val="00D77178"/>
    <w:rsid w:val="00D95580"/>
    <w:rsid w:val="00D9587A"/>
    <w:rsid w:val="00DC2F37"/>
    <w:rsid w:val="00DE1830"/>
    <w:rsid w:val="00DF0A97"/>
    <w:rsid w:val="00E12A3C"/>
    <w:rsid w:val="00E43FCE"/>
    <w:rsid w:val="00E519CA"/>
    <w:rsid w:val="00E60584"/>
    <w:rsid w:val="00E86DC8"/>
    <w:rsid w:val="00E9750A"/>
    <w:rsid w:val="00EA4A3D"/>
    <w:rsid w:val="00F10EE3"/>
    <w:rsid w:val="00F73A54"/>
    <w:rsid w:val="00F73C41"/>
    <w:rsid w:val="00F84F23"/>
    <w:rsid w:val="00FB3104"/>
    <w:rsid w:val="00FC380F"/>
    <w:rsid w:val="00FC5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3A0F1"/>
  <w15:chartTrackingRefBased/>
  <w15:docId w15:val="{8575534C-3F87-47EB-8285-AE5B5CDF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uiPriority w:val="9"/>
    <w:qFormat/>
    <w:rsid w:val="002B4324"/>
    <w:pPr>
      <w:keepNext/>
      <w:keepLines/>
      <w:spacing w:after="200"/>
      <w:outlineLvl w:val="0"/>
    </w:pPr>
    <w:rPr>
      <w:rFonts w:asciiTheme="majorHAnsi" w:eastAsiaTheme="majorEastAsia" w:hAnsiTheme="majorHAnsi" w:cstheme="majorBidi"/>
      <w:b/>
      <w:color w:val="366394"/>
      <w:sz w:val="36"/>
      <w:szCs w:val="32"/>
    </w:rPr>
  </w:style>
  <w:style w:type="paragraph" w:styleId="berschrift2">
    <w:name w:val="heading 2"/>
    <w:basedOn w:val="Text"/>
    <w:next w:val="Standard"/>
    <w:link w:val="berschrift2Zchn"/>
    <w:autoRedefine/>
    <w:uiPriority w:val="9"/>
    <w:unhideWhenUsed/>
    <w:qFormat/>
    <w:rsid w:val="002B4324"/>
    <w:pPr>
      <w:keepNext/>
      <w:keepLines/>
      <w:spacing w:after="120"/>
      <w:outlineLvl w:val="1"/>
    </w:pPr>
    <w:rPr>
      <w:rFonts w:asciiTheme="majorHAnsi" w:eastAsiaTheme="majorEastAsia" w:hAnsiTheme="majorHAnsi" w:cstheme="majorBidi"/>
      <w:b/>
      <w:color w:val="F1671F"/>
      <w:sz w:val="32"/>
      <w:szCs w:val="26"/>
    </w:rPr>
  </w:style>
  <w:style w:type="paragraph" w:styleId="berschrift3">
    <w:name w:val="heading 3"/>
    <w:basedOn w:val="Text"/>
    <w:next w:val="Standard"/>
    <w:link w:val="berschrift3Zchn"/>
    <w:autoRedefine/>
    <w:unhideWhenUsed/>
    <w:qFormat/>
    <w:rsid w:val="00E43FCE"/>
    <w:pPr>
      <w:outlineLvl w:val="2"/>
    </w:pPr>
    <w:rPr>
      <w:rFonts w:cstheme="minorBidi"/>
      <w:b/>
      <w:color w:val="00305E" w:themeColor="accen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2B4324"/>
    <w:rPr>
      <w:rFonts w:asciiTheme="majorHAnsi" w:eastAsiaTheme="majorEastAsia" w:hAnsiTheme="majorHAnsi" w:cstheme="majorBidi"/>
      <w:b/>
      <w:color w:val="366394"/>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2B4324"/>
    <w:rPr>
      <w:rFonts w:asciiTheme="majorHAnsi" w:eastAsiaTheme="majorEastAsia" w:hAnsiTheme="majorHAnsi" w:cstheme="majorBidi"/>
      <w:b/>
      <w:color w:val="F1671F"/>
      <w:sz w:val="32"/>
      <w:szCs w:val="26"/>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E43FCE"/>
    <w:rPr>
      <w:rFonts w:ascii="Calibri" w:eastAsia="Times New Roman" w:hAnsi="Calibri"/>
      <w:b/>
      <w:color w:val="00305E" w:themeColor="accent1"/>
      <w:sz w:val="28"/>
      <w:szCs w:val="28"/>
    </w:rPr>
  </w:style>
  <w:style w:type="character" w:styleId="Hyperlink">
    <w:name w:val="Hyperlink"/>
    <w:uiPriority w:val="99"/>
    <w:qFormat/>
    <w:rsid w:val="006049CC"/>
    <w:rPr>
      <w:rFonts w:cs="Times New Roman"/>
      <w:color w:val="F1671F"/>
      <w:u w:val="single"/>
    </w:rPr>
  </w:style>
  <w:style w:type="paragraph" w:styleId="Fuzeile">
    <w:name w:val="footer"/>
    <w:basedOn w:val="Text"/>
    <w:link w:val="FuzeileZchn"/>
    <w:autoRedefine/>
    <w:uiPriority w:val="99"/>
    <w:unhideWhenUsed/>
    <w:qFormat/>
    <w:rsid w:val="00230294"/>
    <w:rPr>
      <w:color w:val="366394"/>
      <w:sz w:val="18"/>
      <w:szCs w:val="18"/>
    </w:rPr>
  </w:style>
  <w:style w:type="character" w:customStyle="1" w:styleId="FuzeileZchn">
    <w:name w:val="Fußzeile Zchn"/>
    <w:basedOn w:val="Absatz-Standardschriftart"/>
    <w:link w:val="Fuzeile"/>
    <w:uiPriority w:val="99"/>
    <w:rsid w:val="00230294"/>
    <w:rPr>
      <w:rFonts w:ascii="Calibri" w:eastAsia="Times New Roman" w:hAnsi="Calibri" w:cs="Times New Roman"/>
      <w:color w:val="366394"/>
      <w:sz w:val="18"/>
      <w:szCs w:val="18"/>
    </w:rPr>
  </w:style>
  <w:style w:type="paragraph" w:styleId="Kopfzeile">
    <w:name w:val="header"/>
    <w:basedOn w:val="Text"/>
    <w:link w:val="KopfzeileZchn"/>
    <w:uiPriority w:val="99"/>
    <w:unhideWhenUsed/>
    <w:qFormat/>
    <w:rsid w:val="002B4324"/>
    <w:pPr>
      <w:ind w:right="-853"/>
      <w:jc w:val="right"/>
    </w:pPr>
    <w:rPr>
      <w:color w:val="F1671F"/>
      <w:sz w:val="18"/>
    </w:rPr>
  </w:style>
  <w:style w:type="character" w:customStyle="1" w:styleId="KopfzeileZchn">
    <w:name w:val="Kopfzeile Zchn"/>
    <w:basedOn w:val="Absatz-Standardschriftart"/>
    <w:link w:val="Kopfzeile"/>
    <w:uiPriority w:val="99"/>
    <w:rsid w:val="002B4324"/>
    <w:rPr>
      <w:rFonts w:ascii="Calibri" w:eastAsia="Times New Roman" w:hAnsi="Calibri" w:cs="Times New Roman"/>
      <w:color w:val="F1671F"/>
      <w:sz w:val="18"/>
      <w:szCs w:val="24"/>
    </w:rPr>
  </w:style>
  <w:style w:type="table" w:styleId="Tabellenraster">
    <w:name w:val="Table Grid"/>
    <w:basedOn w:val="NormaleTabelle"/>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F73A54"/>
    <w:pPr>
      <w:numPr>
        <w:numId w:val="17"/>
      </w:numPr>
      <w:tabs>
        <w:tab w:val="clear" w:pos="567"/>
        <w:tab w:val="left" w:pos="360"/>
      </w:tabs>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1A7124"/>
    <w:pPr>
      <w:jc w:val="left"/>
    </w:pPr>
    <w:rPr>
      <w:b/>
      <w:bCs/>
      <w:sz w:val="22"/>
      <w:szCs w:val="32"/>
    </w:rPr>
  </w:style>
  <w:style w:type="paragraph" w:customStyle="1" w:styleId="berschriftTabelle">
    <w:name w:val="Überschrift Tabelle"/>
    <w:basedOn w:val="berschrift1"/>
    <w:rsid w:val="005F03BE"/>
    <w:rPr>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 w:type="paragraph" w:styleId="Listenabsatz">
    <w:name w:val="List Paragraph"/>
    <w:basedOn w:val="Standard"/>
    <w:uiPriority w:val="34"/>
    <w:qFormat/>
    <w:rsid w:val="00B73288"/>
    <w:pPr>
      <w:spacing w:line="240"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1109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GF</cp:lastModifiedBy>
  <cp:revision>5</cp:revision>
  <cp:lastPrinted>2022-06-27T14:44:00Z</cp:lastPrinted>
  <dcterms:created xsi:type="dcterms:W3CDTF">2023-02-07T12:01:00Z</dcterms:created>
  <dcterms:modified xsi:type="dcterms:W3CDTF">2023-02-09T12:58:00Z</dcterms:modified>
</cp:coreProperties>
</file>